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5E" w:rsidRPr="00FE745E" w:rsidRDefault="00FE745E" w:rsidP="00FE745E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Черемошёнского </w:t>
      </w:r>
      <w:r w:rsidRPr="00FE7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 поселения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Черемошёнского </w:t>
      </w: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Тимошенко Ольга Евгеньевна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Почтовый адрес: 303015</w:t>
      </w: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Орловская область, </w:t>
      </w:r>
      <w:proofErr w:type="spell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Мценский</w:t>
      </w:r>
      <w:proofErr w:type="spell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 </w:t>
      </w:r>
      <w:proofErr w:type="spell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еремошны</w:t>
      </w:r>
      <w:proofErr w:type="spell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ул. Садовая, д.3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Cheremoshny</w:t>
      </w:r>
      <w:proofErr w:type="spell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adm</w:t>
      </w:r>
      <w:proofErr w:type="spell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mr</w:t>
      </w:r>
      <w:proofErr w:type="spell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 (48646)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5-20-49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10.11.2017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Уставом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Черемо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шёнского </w:t>
      </w: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Мценского района Орловской: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 является высшим должностным лицом сельского поселения.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 избирается на муниципальных выборах населением сельского поселения сроком на 5 лет на основе всеобщего равного и прямого избирательного права при тайном голосовании.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Главой сельского поселения может быть избран гражданин, достигший на день голосования возраста 21 года, обладающий избирательным правом.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Полномочия главы поселения начинаются со дня вступления его в должность и прекращаются в день вступления в должность вновь избранного главы поселения, за исключением случаев досрочного прекращения полномочий. Вступление в должность вновь избранного главы поселения должно состояться не позднее 15 дней со дня его избрания. Если избрание на эту должность нового лица не состоялось в срок, установленный законом, настоящим уставом, то глава поселения продолжает исполнять свои обязанности до избрания на эту должность нового лица в соответствии с законом и настоящим уставом. Глава поселения официально вступает в должность в присутствии депутатов сельского Совета народных депутатов, работников муниципальной службы, руководителей муниципальных предприятий и учреждений, </w:t>
      </w:r>
      <w:proofErr w:type="gram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представите-лей</w:t>
      </w:r>
      <w:proofErr w:type="gram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предприятий и организаций всех форм собственности, общественных объединений. При вступлении в должность глава поселения принимает присягу: «Клянусь </w:t>
      </w:r>
      <w:proofErr w:type="gram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верно</w:t>
      </w:r>
      <w:proofErr w:type="gram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служить интересам жителей сельского поселения, добросовестно выполнять возложенные на меня обязанности главы поселения, уважать и защищать права и свободы граждан, соблюдать Конституцию и законы Российской Федерации, Устав и законы Орловской области, Устав сельского поселения».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поселения: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2) подписывает и обнародует решения, принятые сельским Советом народных депутатов;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3) издает в пределах своих полномочий правовые акты;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4) вправе требовать созыва внеочередного заседания сельского Совета народных депутатов;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переданных</w:t>
      </w:r>
      <w:proofErr w:type="gram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органам местного самоуправления федеральными законами и законами субъекта Российской Федерации.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 представляет сельскому Совету народных депутатов ежегодные отчеты о результатах своей деятельности, а также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сельского поселения, </w:t>
      </w:r>
      <w:proofErr w:type="gramStart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исполняющий</w:t>
      </w:r>
      <w:proofErr w:type="gramEnd"/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полномочия председателя сельского Совета народных депутатов: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1) представляет сельский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2) созывает заседания сельского Совета народных депутатов, доводит до сведения депутатов и населения время и место их проведения, а также проект повестки дня;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3) осуществляет руководство подготовкой заседаний сельского Совета народных депутатов и вопросов, вносимых на рассмотрение сельского Совета народных депутатов;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4) ведет заседания сельского Совета народных депутатов, ведает внутренним распорядком в соответствии с регламентом сельского Совета народных депутатов;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5) издает постановления и распоряжения по вопросам организации деятельности сельского Совета народных депутатов, подписывает решения представительного органа муниципального образования;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6) оказывает содействие депутатам сельского Совета народных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сельском Совете народных депутатов, его органах и в избирательных округах;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7) координирует деятельность постоянных и иных комиссий сельского Совета народных депутатов и дает им поручения;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8) принимает меры по обеспечению гласности и учету общественного мнения в работе сельского Совета народных депутатов;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9) обеспечивает обсуждение гражданами проектов важнейших решений сельского Совета народных депутатов, а также вопросов местного значения, организует в сельском Совете народных депутатов прием граждан, рассмотрение их обращений, заявлений и жалоб;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10)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11) подписывает исковые заявления в суд в случаях, предусмотренных законодательством;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13) решает иные вопросы в соответствии с действующим законодательством.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 возглавляет администрацию сельского поселения.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поселения: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1) на принципах единоначалия в пределах своей компетенции осуществляет руководство деятельностью администрации сельского поселения;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2) осуществляет функции главного распорядителя бюджетных средств, открывает и закрывает счета в банковских учреждениях, подписывает финансовые документы;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3) организует и контролирует в пределах своих полномочий выполнение федерального законодательства и законодательства Орловской области, муниципальных нормативных правовых актов;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4) осуществляет приём на муниципальную службу и увольнение с муниципальной службы муниципальных служащих администрации сельского поселения, организует работу с кадрами муниципальных служащих, их аттестацию, принимает меры по повышению их квалификации, применяет к муниципальным служащим меры поощрения и взыскания;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5) вносит в сельский Совет народных депутатов предложения об установлении, изменении или отмене местных налогов и сборов;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6) заключает договоры и соглашения от имени и в интересах сельского поселения;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7) организует и ведет приём граждан, рассматривает заявления, предложения и жалобы граждан, принимает по ним решения;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8) принимает меры по обеспечению установленного порядка проведения митингов, собраний, уличных шествий и демонстраций, других массовых общественных мероприятий;</w:t>
      </w:r>
    </w:p>
    <w:p w:rsidR="00FE745E" w:rsidRPr="00FE745E" w:rsidRDefault="00FE745E" w:rsidP="00FE745E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45E">
        <w:rPr>
          <w:rFonts w:ascii="Times New Roman" w:eastAsia="Times New Roman" w:hAnsi="Times New Roman" w:cs="Times New Roman"/>
          <w:color w:val="333333"/>
          <w:sz w:val="24"/>
          <w:szCs w:val="24"/>
        </w:rPr>
        <w:t>9) осуществляет иные организационные, исполнительно-распорядительные и контрольные функции, предусмотренные законодательством и настоящим Уставом.</w:t>
      </w:r>
    </w:p>
    <w:p w:rsidR="002D5111" w:rsidRPr="00FE745E" w:rsidRDefault="002D5111">
      <w:pPr>
        <w:rPr>
          <w:rFonts w:ascii="Times New Roman" w:hAnsi="Times New Roman" w:cs="Times New Roman"/>
          <w:sz w:val="24"/>
          <w:szCs w:val="24"/>
        </w:rPr>
      </w:pPr>
    </w:p>
    <w:sectPr w:rsidR="002D5111" w:rsidRPr="00FE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E"/>
    <w:rsid w:val="002D5111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84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Глава Черемошёнского сельского поселения</vt:lpstr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2018-01-08T07:26:00Z</dcterms:created>
  <dcterms:modified xsi:type="dcterms:W3CDTF">2018-01-08T07:31:00Z</dcterms:modified>
</cp:coreProperties>
</file>